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东莞日报体育新闻报道相关介绍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作为知名世界的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国际制造名城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，东莞同时还是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全民运动之城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全国篮球城市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以篮球为代表的体育事业是城市闪亮文化符号。作为本地主流媒体，体育新闻长久以来都是《东莞日报》的聚焦重点，从体育部（2005年）到文体新闻部（2019年），直至目前的都市新闻部（2020年），在媒体环境不断发展的进程中，东莞日报体育新闻报道不断推陈出新、出新出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一、东莞日报体育新闻报道总体回顾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2004年11月，结合宏远男篮冲击第二个CBA联赛总冠军的特别氛围，东莞日报推出《CBA王者争霸》特刊，成为东莞体育新闻报道的里程碑。2005年4月28日，《东莞日报体育周刊》创刊，同年（2004/2005赛季）CBA总决赛宏远逆转江苏成功卫冕，推出华南虎夺冠特刊，详尽内容在本地引发轰动效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丰富的地方特色，一流的专业水准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理念，体育报道至此成为东莞日报日常内容，在本地赛事活动之外，东莞日报对于本土主办的亚运会（2010年广州、2023年杭州），以及历届全运会（2005年江苏、2009年山东、2013年辽宁、2017年天津、2021年陕西）、广东省运会均安排记者一线报道；国际层面，包括奥运会、世界杯、欧洲杯、亚运会等大型赛事，以及在东莞进行的篮球世界杯、亚洲马拉松锦标赛、亚欧乒乓球对抗赛等赛事，均进行专版处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媒·体结合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的思路下，东莞日报从单纯的新闻报道出发，持续进行产业尝试：2005年，东莞日报即冠名广东省象棋队，开创全国媒体先河；2011年、2012年连续冠名广东女篮，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东莞日报女篮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出战 WCBA（中国女子篮球职业联赛）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2011年冠名东莞南城足球队，征战中乙联赛；2017年，主办东莞市龙舟锦标赛；2016年至2020年，主办东莞大学生篮球联赛；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二、东莞日报对于本地职业体育俱乐部报道回顾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如前文所述，作为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全民体育之城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，东莞的体育赛事氛围火热，1993年全国首家民营职业篮球俱乐部——宏远俱乐部在东莞正式成立。在2004年开启体育新闻报道工作后，东莞日报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主客场全程跟随宏远男篮报道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的模式延续至今，完成了中国篮球领域的诸多优秀作品，近二十年来多次获得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中国篮球新闻奖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。在东莞打造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篮球城市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城市文化名片的过程中，东莞日报发挥关键作用。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宏远俱乐部之外，东莞日报对于本地职业体育俱乐部的报道，多年来都在深入跟进——篮球方面，目前的深圳新世纪马可波罗，虽然从东莞迁至鹏城，但结合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篮球城市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内在热度以及新世纪、马可波罗两家东莞企业的本地属性，对于CBA深圳队的报道也始终延续；同为新世纪俱乐部旗下的东莞新彤盛女篮，东莞日报也在进行全程报道。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足球方面，东莞日报此前对于东莞南城也进行了持续多年的跟踪报道，记录了廖力生、廖均健等一批国脚从东莞开始的逐梦过程，同时以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东莞日报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为名，进行了连续两个赛季的冠名赞助。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三、东莞日报对于东莞莞联（现佛山南狮）俱乐部的报道情况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作为世界第一运动，足球的影响力十分广泛，东莞日报对于足球新闻的报道从未间断，包括世界杯、欧洲杯、亚洲杯等赛事均有专题。本地方面，在东莞南城2012年迁出之后，仍对本地足球进行跟踪。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东莞莞联俱乐部的最初前身——麻涌融易俱乐部创立的过程中，东莞日报对于坚守东莞足球青训的教练员、队员均有详尽报道，见证着东莞莞联从业余球队向职业俱乐部升级的全过程。以2020年中冠联赛广东良和堂（东莞莞联前身）夺冠为标志，2021年、2022年中乙联赛，对于东莞莞联的节点表现，东莞日报以及东莞日报旗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东莞+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新闻APP，均有极为珍贵的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原始资料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性质报道。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2023年，东莞莞联递补升入中甲联赛，继2004年东莞东城出战中甲之后，东莞足球时隔近20年重回中国职业足球联赛舞台。值此背景，东莞日报对于东莞足球进行系统回顾，推出系列专题，为东莞莞联的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升班马赛季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升温造势。纵观2023赛季，在东莞莞联顺利保级完成目标的过程中，即便球队主场从东莞迁至佛山，东莞日报依旧进行全部场次报道，全年累积50篇以上。以东莞莞联的中冠、中乙、中甲赛季而论，东莞日报合计报道超150篇，以相当显著的篇幅对东莞足球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火种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进行关注。同时也是全国唯一一家全程关注和报道莞联的媒体。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附件：2023年东莞日报对于东莞莞联部分重要稿件链接合集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"https://pub.timedg.com/a/2023-12/28/AP658d4eaae4b0620f7d942996.html"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文化强市·足球｜东莞莞联更名佛山南狮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"https://pub.timedg.com/a/2023-11/06/AP6548af3ce4b00282f6374f78.html"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文化强市·足球｜“七”待新高！东莞莞联2023中甲赛季圆满收官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"https://pub.timedg.com/a/2023-10/10/AP652504f6e4b022a0f84b95af.html"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文化强市·中甲｜收官征程冲刺起步！东莞莞联客场2:1力克苏州东吴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"https://pub.timedg.com/a/2023-09/17/AP6506a1aee4b06b25ce892b23.html"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文化强市·中甲｜东莞莞联客场一球小负广州队，遭遇对手赛季“双杀”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"https://pub.timedg.com/a/2023-09/14/AP6502a7abe4b01150bb397ee3.html"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文化强市·中甲｜主场战平延边龙鼎，东莞莞联下轮再迎“莞穗德比”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"https://pub.timedg.com/a/2023-09/10/AP64fd776fe4b06b25cdca2f31.html"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文化强市·中甲｜客场不敌“领头羊”，东莞莞联遭遇近五轮首败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"https://pub.timedg.com/a/2023-09/03/AP64f3f505e4b06b25ccfe9a46.html"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文化强市·中甲｜阵容齐整四轮不败，东莞莞联继续位列积分榜第六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"https://pub.timedg.com/a/2023-08/28/AP64ec63a5e4b01150b951118f.html"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文化强市·中甲｜再获三连胜，稳步升第六！东莞莞联领军“升班马”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"https://pub.timedg.com/a/2023-08/21/AP64e310bee4b06b25cbe23591.html"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文化强市·中甲｜小将献“绝杀”，客场再“登山”！东莞莞联再获两连胜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"https://pub.timedg.com/a/2023-08/14/AP64d98c12e4b043730c0060fb.html"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文化强市·中甲｜东莞莞联四球大捷，八月首胜冲至第八！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"https://pub.timedg.com/a/2023-07/31/AP64c769b9e4b0db8197282716.html"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文化强市·中甲｜客场两连胜，七月不曾败！东莞莞联状态火热稳步提升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"https://pub.timedg.com/a/2023-07/22/AP64bbe7fde4b0db8195d8abff.html"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文化强市·中甲｜进攻端火力全开，东莞莞联拿下客场首胜！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"https://pub.timedg.com/a/2023-07/17/AP64b5339fe4b0db8194c96392.html"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文化强市·中甲｜连追两球收获平局，东莞莞联韧劲再显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"https://pub.timedg.com/a/2023-07/09/AP64aac572e4b00e70b8bf58f3.html"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文化强市·中甲｜客场好局未延续，东莞莞联“3分变1分”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"https://pub.timedg.com/a/2023-07/07/AP64a7cbcfe4b00e70b88213da.html"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文化强市·中甲｜阵容再补强，东莞莞联再引三名新援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"https://pub.timedg.com/a/2023-07/02/AP64a18456e4b0f37685e9cc85.html"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文化强市·中甲｜遇强更强！东莞莞联赢下“榜一大哥”，送广西队赛季首败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"https://pub.timedg.com/a/2023-07/01/AP64a02b47e4b00e70b7ea5325.html"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文化强市·中甲｜东莞莞联再引强援，赵明剑、张兴博携手加盟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"https://pub.timedg.com/a/2023-06/25/AP6497bd61e4b0f37685812f16.html"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文化强市·中甲｜青年军不敌八冠王，廖力生别样归故地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"https://pub.timedg.com/a/2023-06/17/AP648dafece4b00e70b765d0cf.html"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文化强市·中甲｜异地主场首战，东莞莞联“平”步开局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"https://pub.timedg.com/a/2023-06/10/AP64846eb7e4b07a2081a0de58.html"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文化强市·中甲｜闪电丢球全场追击，东莞莞联1:2负于广州队遭遇主场首败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"https://pub.timedg.com/a/2023-06/03/AP647b4863e4b0481765859d0e.html"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文化强市·中甲｜“闪电丢球”打乱节奏，东莞莞联客场不敌延边龙鼎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"https://pub.timedg.com/a/2023-05/30/AP6475d2e9e4b04817656cd961.html"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文化强市·中甲｜新军会豪门！足协杯第三轮东莞莞联主场将战山东泰山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"https://pub.timedg.com/a/2023-06/09/AP648307f8e4b07a20819c455b.html"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文化强市·中甲前瞻｜莞穗德比，足球相遇！东莞莞联本轮对话广州队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"https://pub.timedg.com/a/2023-05/27/AP6471ee50e4b08c608f802801.html"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文化强市·中甲｜“升班马”战平“领头羊”，东莞莞联1:1与青岛西海岸握手言和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"https://pub.timedg.com/a/2023-05/14/AP6460f453e4b0e0faedf92533.html"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文化强市·中甲｜读秒阶段球门失守，东莞莞联客场0:1惜败石家庄功夫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"https://pub.timedg.com/a/2023-05/10/AP645b86b8e4b0e0faede2fd48.html"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文化强市·中甲｜登“山”奏凯！东莞莞联主场1：0力克江西庐山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"https://pub.timedg.com/a/2023-04/21/AP64428579e4b0efbcf6664775.html"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中甲丨久违期待，莞足出征！4月22日15:30东莞莞联主场对阵无锡吴钩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"https://pub.timedg.com/a/2023-04/07/AP6430007ae4b04ff43c4f077d.html"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文化强市｜引援合练同步加速，东莞莞联积极备战2023赛季中甲联赛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"https://pub.timedg.com/a/2023-04/30/AP644e4f42e4b0efbcf6a4d322.html"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文化强市·中甲｜冯潇霆进球！东莞莞联主场战平南京城市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"https://pub.timedg.com/a/2023-04/22/AP6443d9c8e4b0e0faed7ab6af.html"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文化强市·中甲｜新军无畏，旗开得胜！东莞莞联揭幕战1:0力克无锡吴钩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"https://pub.timedg.com/a/2023-05/21/AP6469eb70e4b06ab525c94577.html"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t>文化强市·中甲｜金靴进首球，客场取首分！东莞莞联1:1战平丹东腾跃 (timedg.com)</w:t>
      </w:r>
      <w:r>
        <w:rPr>
          <w:rStyle w:val="8"/>
          <w:rFonts w:hint="default" w:ascii="Times New Roman" w:hAnsi="Times New Roman" w:eastAsia="宋体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sectPr>
      <w:pgSz w:w="11906" w:h="16838"/>
      <w:pgMar w:top="1984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BF"/>
    <w:rsid w:val="000353B5"/>
    <w:rsid w:val="00080647"/>
    <w:rsid w:val="00085C3B"/>
    <w:rsid w:val="000E24A0"/>
    <w:rsid w:val="001716CC"/>
    <w:rsid w:val="00181A64"/>
    <w:rsid w:val="001A03DA"/>
    <w:rsid w:val="00243E3D"/>
    <w:rsid w:val="00275DBC"/>
    <w:rsid w:val="00334676"/>
    <w:rsid w:val="00345B22"/>
    <w:rsid w:val="00365C32"/>
    <w:rsid w:val="003B0773"/>
    <w:rsid w:val="003D0A28"/>
    <w:rsid w:val="00444D01"/>
    <w:rsid w:val="0049360E"/>
    <w:rsid w:val="004C6489"/>
    <w:rsid w:val="004D6F9B"/>
    <w:rsid w:val="00566D99"/>
    <w:rsid w:val="005D1D43"/>
    <w:rsid w:val="00672564"/>
    <w:rsid w:val="006D4036"/>
    <w:rsid w:val="006E7FA3"/>
    <w:rsid w:val="00721CD8"/>
    <w:rsid w:val="00797208"/>
    <w:rsid w:val="007A744A"/>
    <w:rsid w:val="007E6D68"/>
    <w:rsid w:val="00807B76"/>
    <w:rsid w:val="008135B8"/>
    <w:rsid w:val="0085361C"/>
    <w:rsid w:val="0091173C"/>
    <w:rsid w:val="00915F43"/>
    <w:rsid w:val="00940ABF"/>
    <w:rsid w:val="009448D3"/>
    <w:rsid w:val="00974B2C"/>
    <w:rsid w:val="00994EF8"/>
    <w:rsid w:val="009E3730"/>
    <w:rsid w:val="009F53A2"/>
    <w:rsid w:val="00A070EB"/>
    <w:rsid w:val="00B11172"/>
    <w:rsid w:val="00B317AF"/>
    <w:rsid w:val="00B6162D"/>
    <w:rsid w:val="00B67BA3"/>
    <w:rsid w:val="00B94DB1"/>
    <w:rsid w:val="00C4027A"/>
    <w:rsid w:val="00C551FB"/>
    <w:rsid w:val="00CC4ED5"/>
    <w:rsid w:val="00CC522F"/>
    <w:rsid w:val="00D45106"/>
    <w:rsid w:val="00DC6A36"/>
    <w:rsid w:val="00E63EAE"/>
    <w:rsid w:val="00E763AB"/>
    <w:rsid w:val="00F37BD5"/>
    <w:rsid w:val="00F5400E"/>
    <w:rsid w:val="00F54869"/>
    <w:rsid w:val="00FE45B3"/>
    <w:rsid w:val="7DA87147"/>
    <w:rsid w:val="F7CB9188"/>
    <w:rsid w:val="F97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861</Words>
  <Characters>4911</Characters>
  <Lines>40</Lines>
  <Paragraphs>11</Paragraphs>
  <TotalTime>13</TotalTime>
  <ScaleCrop>false</ScaleCrop>
  <LinksUpToDate>false</LinksUpToDate>
  <CharactersWithSpaces>5761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2024-03-11T23:52:00Z</dcterms:created>
  <dc:creator>wangcz</dc:creator>
  <cp:lastModifiedBy>uos</cp:lastModifiedBy>
  <cp:lastPrinted>2024-07-16T15:20:48Z</cp:lastPrinted>
  <dcterms:modified xsi:type="dcterms:W3CDTF">2024-07-16T15:26:57Z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